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538" w:rsidRDefault="00B71F45">
      <w:r>
        <w:t>Chapter 14 Extended Example, pages 667-678</w:t>
      </w:r>
      <w:bookmarkStart w:id="0" w:name="_GoBack"/>
      <w:bookmarkEnd w:id="0"/>
    </w:p>
    <w:sectPr w:rsidR="000E1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45"/>
    <w:rsid w:val="000E1538"/>
    <w:rsid w:val="005F2C4F"/>
    <w:rsid w:val="00977E06"/>
    <w:rsid w:val="00B71F45"/>
    <w:rsid w:val="00E4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CF3E2"/>
  <w15:chartTrackingRefBased/>
  <w15:docId w15:val="{98DFE017-DCD4-4976-AF04-16529094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2</cp:revision>
  <dcterms:created xsi:type="dcterms:W3CDTF">2018-11-26T21:56:00Z</dcterms:created>
  <dcterms:modified xsi:type="dcterms:W3CDTF">2018-11-26T21:56:00Z</dcterms:modified>
</cp:coreProperties>
</file>